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AA6" w:rsidRDefault="009B6AA6" w:rsidP="009B6A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ΑΝΤΛΙΕΣ ΕΙΔΙΚΩΝ ΡΕΥΣΤΩΝ ΜΕ ΕΛΑΣΤΙΚΟ ΣΤΡΟΦΕΙΟ</w:t>
      </w:r>
    </w:p>
    <w:p w:rsidR="009B6AA6" w:rsidRDefault="009B6AA6" w:rsidP="009B6AA6"/>
    <w:p w:rsidR="009B6AA6" w:rsidRDefault="009B6AA6" w:rsidP="009B6AA6">
      <w:pPr>
        <w:spacing w:line="360" w:lineRule="auto"/>
      </w:pPr>
      <w:r>
        <w:t xml:space="preserve">  Αντλίες </w:t>
      </w:r>
      <w:r w:rsidR="00B01232">
        <w:t xml:space="preserve">εξ ολοκλήρου ανοξείδωτες, χαμηλών στροφών (1400 </w:t>
      </w:r>
      <w:r w:rsidR="00B01232">
        <w:rPr>
          <w:lang w:val="en-US"/>
        </w:rPr>
        <w:t>RPM</w:t>
      </w:r>
      <w:r w:rsidR="00B01232" w:rsidRPr="00B01232">
        <w:t>)</w:t>
      </w:r>
      <w:r>
        <w:t>, με ελαστικό στροφείο, ιδανικές για την μεταφορά ρευστών υψηλού ιξώδους που περιέχουν αιωρούμενα σωματίδια.</w:t>
      </w:r>
    </w:p>
    <w:p w:rsidR="009B6AA6" w:rsidRDefault="009B6AA6" w:rsidP="009B6AA6">
      <w:pPr>
        <w:spacing w:line="360" w:lineRule="auto"/>
      </w:pPr>
      <w:r>
        <w:t xml:space="preserve">  Χρησιμοποιούνται ευρέως στην οινολογία, στη χημική βιομηχανία και στις βιομηχανίες τροφίμων, φαρμάκων και καλλυντικών, για ρευστά όπως </w:t>
      </w:r>
      <w:r w:rsidR="00B01232">
        <w:t xml:space="preserve">ελαιόλαδο, </w:t>
      </w:r>
      <w:r>
        <w:t>κρασί, μούστος, μπύρα, χυμούς, μέλι, σιρόπια, γιαούρτι, γλυκερίνη, χρώματα, μελάνι, κρέμες, σαμπουάν και πολλά άλλα.</w:t>
      </w:r>
    </w:p>
    <w:p w:rsidR="009B6AA6" w:rsidRDefault="009B6AA6" w:rsidP="009B6AA6">
      <w:pPr>
        <w:spacing w:line="360" w:lineRule="auto"/>
      </w:pPr>
      <w:r>
        <w:t xml:space="preserve">  </w:t>
      </w:r>
    </w:p>
    <w:p w:rsidR="009B6AA6" w:rsidRDefault="006D1FB2" w:rsidP="009B6AA6">
      <w:pPr>
        <w:spacing w:line="360" w:lineRule="auto"/>
        <w:rPr>
          <w:b/>
        </w:rPr>
      </w:pPr>
      <w:r>
        <w:rPr>
          <w:b/>
        </w:rPr>
        <w:t xml:space="preserve">ΤΕΧΝΙΚΑ </w:t>
      </w:r>
      <w:r w:rsidR="009B6AA6">
        <w:rPr>
          <w:b/>
        </w:rPr>
        <w:t>ΧΑΡΑΚΤΗΡΙΣΤΙΚΑ:</w:t>
      </w:r>
    </w:p>
    <w:p w:rsidR="006D1FB2" w:rsidRDefault="006D1FB2" w:rsidP="009B6AA6">
      <w:pPr>
        <w:spacing w:line="360" w:lineRule="auto"/>
        <w:rPr>
          <w:b/>
        </w:rPr>
      </w:pPr>
    </w:p>
    <w:p w:rsidR="006D1FB2" w:rsidRPr="006D1FB2" w:rsidRDefault="006D1FB2" w:rsidP="006D1FB2">
      <w:pPr>
        <w:pStyle w:val="a4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ΣΩΜΑ / ΑΞΩΝΑΣ </w:t>
      </w:r>
      <w:r>
        <w:rPr>
          <w:b/>
          <w:lang w:val="en-US"/>
        </w:rPr>
        <w:t>AISI 316</w:t>
      </w:r>
    </w:p>
    <w:p w:rsidR="006D1FB2" w:rsidRPr="006D1FB2" w:rsidRDefault="006D1FB2" w:rsidP="006D1FB2">
      <w:pPr>
        <w:pStyle w:val="a4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ΚΙΝΗΤΗΡΑΣ 220/380</w:t>
      </w:r>
      <w:r>
        <w:rPr>
          <w:b/>
          <w:lang w:val="en-US"/>
        </w:rPr>
        <w:t>V  600-1400RPM</w:t>
      </w:r>
    </w:p>
    <w:p w:rsidR="006D1FB2" w:rsidRDefault="006D1FB2" w:rsidP="006D1FB2">
      <w:pPr>
        <w:pStyle w:val="a4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ΕΛΑΣΤΙΚΟ ΣΤΡΟΦΕΙΟ </w:t>
      </w:r>
      <w:r>
        <w:rPr>
          <w:b/>
          <w:lang w:val="en-US"/>
        </w:rPr>
        <w:t>NBR</w:t>
      </w:r>
      <w:r w:rsidRPr="006D1FB2">
        <w:rPr>
          <w:b/>
        </w:rPr>
        <w:t xml:space="preserve"> </w:t>
      </w:r>
      <w:r>
        <w:rPr>
          <w:b/>
        </w:rPr>
        <w:t xml:space="preserve">(ΛΙΠΑΡΑ ΤΡΟΦΙΜΑ) / </w:t>
      </w:r>
      <w:r>
        <w:rPr>
          <w:b/>
          <w:lang w:val="en-US"/>
        </w:rPr>
        <w:t>EPDM</w:t>
      </w:r>
      <w:r w:rsidRPr="006D1FB2">
        <w:rPr>
          <w:b/>
        </w:rPr>
        <w:t xml:space="preserve"> </w:t>
      </w:r>
      <w:r>
        <w:rPr>
          <w:b/>
        </w:rPr>
        <w:t>(ΚΡΑΣΙ, ΧΥΜΟΙ, ΚΛΠ)</w:t>
      </w:r>
    </w:p>
    <w:p w:rsidR="006D1FB2" w:rsidRPr="006D1FB2" w:rsidRDefault="006D1FB2" w:rsidP="006D1FB2">
      <w:pPr>
        <w:pStyle w:val="a4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ΠΑΡΟΧΕΣ ΑΠΟ 1.000 ΕΩΣ 45.000 </w:t>
      </w:r>
      <w:proofErr w:type="spellStart"/>
      <w:r>
        <w:rPr>
          <w:b/>
          <w:lang w:val="en-US"/>
        </w:rPr>
        <w:t>lt</w:t>
      </w:r>
      <w:proofErr w:type="spellEnd"/>
      <w:r w:rsidRPr="006D1FB2">
        <w:rPr>
          <w:b/>
        </w:rPr>
        <w:t>/</w:t>
      </w:r>
      <w:proofErr w:type="spellStart"/>
      <w:r>
        <w:rPr>
          <w:b/>
          <w:lang w:val="en-US"/>
        </w:rPr>
        <w:t>hr</w:t>
      </w:r>
      <w:proofErr w:type="spellEnd"/>
    </w:p>
    <w:p w:rsidR="006D1FB2" w:rsidRPr="006D1FB2" w:rsidRDefault="006D1FB2" w:rsidP="006D1FB2">
      <w:pPr>
        <w:pStyle w:val="a4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ΔΙΑΘΕΣΙΜΕΣ ΚΑΙ ΜΕ ΣΥΣΤΗΜΑ ΔΥΟ ΤΑΧΥΤΗΤΩΝ 700-1400 Η 900-1400 </w:t>
      </w:r>
      <w:r>
        <w:rPr>
          <w:b/>
          <w:lang w:val="en-US"/>
        </w:rPr>
        <w:t>RPM</w:t>
      </w:r>
    </w:p>
    <w:p w:rsidR="006D1FB2" w:rsidRPr="006D1FB2" w:rsidRDefault="006D1FB2" w:rsidP="006D1FB2">
      <w:pPr>
        <w:pStyle w:val="a4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ΔΙΑΘΕΣΗΜΕΣ ΚΑΙ ΜΕ ΜΕΤΑΤΡΟΠΕΑ ΣΥΧΝΟΤΗΤΑΣ (</w:t>
      </w:r>
      <w:r>
        <w:rPr>
          <w:b/>
          <w:lang w:val="en-US"/>
        </w:rPr>
        <w:t>INVERTER</w:t>
      </w:r>
      <w:r w:rsidRPr="006D1FB2">
        <w:rPr>
          <w:b/>
        </w:rPr>
        <w:t xml:space="preserve">) </w:t>
      </w:r>
      <w:r>
        <w:rPr>
          <w:b/>
        </w:rPr>
        <w:t>ΜΕ ΠΙΝΑΚΑ ΑΥΤΟΜΑΤΙΣΜΟΥ ΚΑΙ ΤΗΛΕΧΕΙΡΙΣΤΗΡΙΟ</w:t>
      </w:r>
    </w:p>
    <w:p w:rsidR="009B6AA6" w:rsidRDefault="009B6AA6" w:rsidP="009B6AA6">
      <w:pPr>
        <w:spacing w:line="360" w:lineRule="auto"/>
        <w:rPr>
          <w:b/>
        </w:rPr>
      </w:pPr>
    </w:p>
    <w:p w:rsidR="005F501B" w:rsidRDefault="005F501B" w:rsidP="009B6AA6">
      <w:pPr>
        <w:rPr>
          <w:lang w:val="en-US"/>
        </w:rPr>
      </w:pPr>
      <w:bookmarkStart w:id="0" w:name="_GoBack"/>
      <w:bookmarkEnd w:id="0"/>
    </w:p>
    <w:p w:rsidR="00294AA0" w:rsidRPr="00294AA0" w:rsidRDefault="00294AA0" w:rsidP="009B6AA6">
      <w:pPr>
        <w:rPr>
          <w:lang w:val="en-US"/>
        </w:rPr>
      </w:pPr>
      <w:r>
        <w:rPr>
          <w:noProof/>
        </w:rPr>
        <w:drawing>
          <wp:inline distT="0" distB="0" distL="0" distR="0" wp14:anchorId="52F3A4B8">
            <wp:extent cx="2247900" cy="166687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94AA0" w:rsidRPr="00294A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B11D9"/>
    <w:multiLevelType w:val="hybridMultilevel"/>
    <w:tmpl w:val="2F04151A"/>
    <w:lvl w:ilvl="0" w:tplc="06683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AA6"/>
    <w:rsid w:val="00294AA0"/>
    <w:rsid w:val="0049607C"/>
    <w:rsid w:val="005F501B"/>
    <w:rsid w:val="006D1FB2"/>
    <w:rsid w:val="009B6AA6"/>
    <w:rsid w:val="00B0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A078"/>
  <w15:docId w15:val="{FAF61F9A-8E38-42CC-A4FB-3A614E88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6AA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B6AA6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6D1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</dc:creator>
  <cp:lastModifiedBy>Jelena Grbic</cp:lastModifiedBy>
  <cp:revision>2</cp:revision>
  <dcterms:created xsi:type="dcterms:W3CDTF">2019-04-07T18:03:00Z</dcterms:created>
  <dcterms:modified xsi:type="dcterms:W3CDTF">2019-04-07T18:03:00Z</dcterms:modified>
</cp:coreProperties>
</file>